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Davidar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VALLEY FORGE BUSINESS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2560 GENERAL ARMISTEAD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AUDUBON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GLOBUS MEDICAL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GMED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8"/>
        <w:gridCol w:w="927"/>
        <w:gridCol w:w="794"/>
        <w:gridCol w:w="615"/>
        <w:gridCol w:w="350"/>
        <w:gridCol w:w="843"/>
        <w:gridCol w:w="446"/>
        <w:gridCol w:w="613"/>
        <w:gridCol w:w="1160"/>
        <w:gridCol w:w="999"/>
        <w:gridCol w:w="12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507,675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165,967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Davidar Family Irrevocable Trust U/A 8/6/09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in a trust for the benefit of the reporting person's spouse and children. The reporting person's spouse is trustee of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G. Huller,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5268" TargetMode="External"/><Relationship Id="rId5" Type="http://schemas.openxmlformats.org/officeDocument/2006/relationships/hyperlink" Target="http://www.sec.gov/cgi-bin/browse-edgar?action=getcompany&amp;CIK=00012378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3277</Characters>
  <CharactersWithSpaces>3813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